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8D7AE0" w:rsidRPr="008862D2" w:rsidRDefault="008D7AE0" w:rsidP="0088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7264">
        <w:rPr>
          <w:rFonts w:ascii="Times New Roman" w:hAnsi="Times New Roman" w:cs="Times New Roman"/>
          <w:b/>
          <w:sz w:val="24"/>
          <w:szCs w:val="24"/>
        </w:rPr>
        <w:t>№ 95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1F415A">
        <w:rPr>
          <w:rFonts w:ascii="Times New Roman" w:hAnsi="Times New Roman" w:cs="Times New Roman"/>
          <w:b/>
          <w:sz w:val="24"/>
          <w:szCs w:val="24"/>
        </w:rPr>
        <w:t>1</w:t>
      </w:r>
      <w:r w:rsidRPr="008862D2">
        <w:rPr>
          <w:rFonts w:ascii="Times New Roman" w:hAnsi="Times New Roman" w:cs="Times New Roman"/>
          <w:b/>
          <w:sz w:val="24"/>
          <w:szCs w:val="24"/>
        </w:rPr>
        <w:t>.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862D2">
        <w:rPr>
          <w:rFonts w:ascii="Times New Roman" w:hAnsi="Times New Roman" w:cs="Times New Roman"/>
          <w:b/>
          <w:sz w:val="24"/>
          <w:szCs w:val="24"/>
        </w:rPr>
        <w:t>.2023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264" w:rsidRDefault="008D7264" w:rsidP="008D72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Определяне на членове на ОИК Николаево, които съвместно с общинската администрация на </w:t>
      </w:r>
      <w:r>
        <w:rPr>
          <w:rFonts w:ascii="Helvetica" w:hAnsi="Helvetica" w:cs="Helvetica"/>
          <w:color w:val="333333"/>
          <w:sz w:val="21"/>
          <w:szCs w:val="21"/>
        </w:rPr>
        <w:t>04</w:t>
      </w:r>
      <w:r>
        <w:rPr>
          <w:rFonts w:ascii="Helvetica" w:hAnsi="Helvetica" w:cs="Helvetica"/>
          <w:color w:val="333333"/>
          <w:sz w:val="21"/>
          <w:szCs w:val="21"/>
        </w:rPr>
        <w:t>.1</w:t>
      </w:r>
      <w:r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 xml:space="preserve">.2023г. да снабдят секционните избирателни комисии с изборни книжа и материали съгласно раздел II т.1 от методическите указания на ЦИК за произвеждане </w:t>
      </w:r>
      <w:r>
        <w:rPr>
          <w:rFonts w:ascii="Helvetica" w:hAnsi="Helvetica" w:cs="Helvetica"/>
          <w:color w:val="333333"/>
          <w:sz w:val="21"/>
          <w:szCs w:val="21"/>
        </w:rPr>
        <w:t xml:space="preserve">на втори тур </w:t>
      </w:r>
      <w:r>
        <w:rPr>
          <w:rFonts w:ascii="Helvetica" w:hAnsi="Helvetica" w:cs="Helvetica"/>
          <w:color w:val="333333"/>
          <w:sz w:val="21"/>
          <w:szCs w:val="21"/>
        </w:rPr>
        <w:t xml:space="preserve">на изборите на </w:t>
      </w:r>
      <w:r>
        <w:rPr>
          <w:rFonts w:ascii="Helvetica" w:hAnsi="Helvetica" w:cs="Helvetica"/>
          <w:color w:val="333333"/>
          <w:sz w:val="21"/>
          <w:szCs w:val="21"/>
        </w:rPr>
        <w:t>0</w:t>
      </w:r>
      <w:r w:rsidR="00E17870">
        <w:rPr>
          <w:rFonts w:ascii="Helvetica" w:hAnsi="Helvetica" w:cs="Helvetica"/>
          <w:color w:val="333333"/>
          <w:sz w:val="21"/>
          <w:szCs w:val="21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>.11</w:t>
      </w:r>
      <w:r>
        <w:rPr>
          <w:rFonts w:ascii="Helvetica" w:hAnsi="Helvetica" w:cs="Helvetica"/>
          <w:color w:val="333333"/>
          <w:sz w:val="21"/>
          <w:szCs w:val="21"/>
        </w:rPr>
        <w:t xml:space="preserve">.2023 г.. За приемане и предаване на изборните книжа и материали се съставят и подписват протоколи в три еднообразни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екземляра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за СИК, за ОИК и за общинската администрация.</w:t>
      </w:r>
    </w:p>
    <w:p w:rsidR="008D7264" w:rsidRDefault="008D7264" w:rsidP="008D72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на чл. 85, ал. 4 във връзка с чл. 87, ал. 1, т. 1, чл. 87, ал. 1, т. 20 от Изборния кодекс, ОИК Николаево </w:t>
      </w:r>
    </w:p>
    <w:p w:rsidR="008D7264" w:rsidRDefault="008D7264" w:rsidP="008D72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8D7264" w:rsidRDefault="008D7264" w:rsidP="008D72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ОПРЕДЕЛЯ следните членове на Общинска избирателна комисия Николаево, които съвместно с общинската администрация на </w:t>
      </w:r>
      <w:r w:rsidR="00E17870">
        <w:rPr>
          <w:rFonts w:ascii="Helvetica" w:hAnsi="Helvetica" w:cs="Helvetica"/>
          <w:color w:val="333333"/>
          <w:sz w:val="21"/>
          <w:szCs w:val="21"/>
        </w:rPr>
        <w:t>04</w:t>
      </w:r>
      <w:r>
        <w:rPr>
          <w:rFonts w:ascii="Helvetica" w:hAnsi="Helvetica" w:cs="Helvetica"/>
          <w:color w:val="333333"/>
          <w:sz w:val="21"/>
          <w:szCs w:val="21"/>
        </w:rPr>
        <w:t>.1</w:t>
      </w:r>
      <w:r w:rsidR="00E17870"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 xml:space="preserve">.2023г. да снабдят секционните избирателни комисии с изборни книжа и материали съгласно раздел II т.1 от методическите указания на ЦИК за  произвеждане на изборите на </w:t>
      </w:r>
      <w:r w:rsidR="00E17870">
        <w:rPr>
          <w:rFonts w:ascii="Helvetica" w:hAnsi="Helvetica" w:cs="Helvetica"/>
          <w:color w:val="333333"/>
          <w:sz w:val="21"/>
          <w:szCs w:val="21"/>
        </w:rPr>
        <w:t>05</w:t>
      </w:r>
      <w:r>
        <w:rPr>
          <w:rFonts w:ascii="Helvetica" w:hAnsi="Helvetica" w:cs="Helvetica"/>
          <w:color w:val="333333"/>
          <w:sz w:val="21"/>
          <w:szCs w:val="21"/>
        </w:rPr>
        <w:t>.1</w:t>
      </w:r>
      <w:r w:rsidR="00E17870"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 xml:space="preserve">.2023 г.. За приемане и предаване на изборните книжа и материали се съставят и подписват протоколи в три еднообразни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екземляра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за СИК, за ОИК и за общинската администрация.</w:t>
      </w:r>
    </w:p>
    <w:p w:rsidR="008D7264" w:rsidRDefault="008D7264" w:rsidP="008D72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Иван Янков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Казлачев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Председател</w:t>
      </w:r>
    </w:p>
    <w:p w:rsidR="008D7264" w:rsidRDefault="00E17870" w:rsidP="008D72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Стойчо Пейчев Колев</w:t>
      </w:r>
      <w:r w:rsidR="008D7264">
        <w:rPr>
          <w:rFonts w:ascii="Helvetica" w:hAnsi="Helvetica" w:cs="Helvetica"/>
          <w:color w:val="333333"/>
          <w:sz w:val="21"/>
          <w:szCs w:val="21"/>
        </w:rPr>
        <w:t xml:space="preserve"> – </w:t>
      </w:r>
      <w:r>
        <w:rPr>
          <w:rFonts w:ascii="Helvetica" w:hAnsi="Helvetica" w:cs="Helvetica"/>
          <w:color w:val="333333"/>
          <w:sz w:val="21"/>
          <w:szCs w:val="21"/>
        </w:rPr>
        <w:t>член</w:t>
      </w:r>
      <w:r w:rsidR="008D7264">
        <w:rPr>
          <w:rFonts w:ascii="Helvetica" w:hAnsi="Helvetica" w:cs="Helvetica"/>
          <w:color w:val="333333"/>
          <w:sz w:val="21"/>
          <w:szCs w:val="21"/>
        </w:rPr>
        <w:t>  </w:t>
      </w:r>
    </w:p>
    <w:p w:rsidR="008D7264" w:rsidRDefault="00E17870" w:rsidP="008D72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Илияна Георгиева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Кишева</w:t>
      </w:r>
      <w:proofErr w:type="spellEnd"/>
      <w:r w:rsidR="008D7264">
        <w:rPr>
          <w:rFonts w:ascii="Helvetica" w:hAnsi="Helvetica" w:cs="Helvetica"/>
          <w:color w:val="333333"/>
          <w:sz w:val="21"/>
          <w:szCs w:val="21"/>
        </w:rPr>
        <w:t xml:space="preserve"> – </w:t>
      </w:r>
      <w:r>
        <w:rPr>
          <w:rFonts w:ascii="Helvetica" w:hAnsi="Helvetica" w:cs="Helvetica"/>
          <w:color w:val="333333"/>
          <w:sz w:val="21"/>
          <w:szCs w:val="21"/>
        </w:rPr>
        <w:t>Зам. председател</w:t>
      </w:r>
      <w:bookmarkStart w:id="0" w:name="_GoBack"/>
      <w:bookmarkEnd w:id="0"/>
    </w:p>
    <w:p w:rsidR="008D7264" w:rsidRDefault="008D7264" w:rsidP="008D72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D7264" w:rsidRDefault="008D7264" w:rsidP="008D72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8D7AE0" w:rsidRPr="005B139D" w:rsidRDefault="008D7264" w:rsidP="008D7264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  <w:r w:rsidRPr="005B139D">
        <w:rPr>
          <w:color w:val="333333"/>
        </w:rPr>
        <w:t xml:space="preserve"> </w:t>
      </w:r>
      <w:r w:rsidR="008D7AE0" w:rsidRPr="005B139D">
        <w:rPr>
          <w:color w:val="333333"/>
        </w:rPr>
        <w:t xml:space="preserve">Зам. Председател: </w:t>
      </w:r>
    </w:p>
    <w:p w:rsidR="008D7AE0" w:rsidRPr="005B139D" w:rsidRDefault="008D7AE0" w:rsidP="008D7AE0">
      <w:pPr>
        <w:pStyle w:val="a3"/>
        <w:shd w:val="clear" w:color="auto" w:fill="FFFFFF"/>
        <w:spacing w:before="0" w:beforeAutospacing="0" w:after="150" w:afterAutospacing="0"/>
        <w:ind w:left="7080"/>
        <w:rPr>
          <w:color w:val="333333"/>
        </w:rPr>
      </w:pPr>
      <w:r w:rsidRPr="005B139D">
        <w:rPr>
          <w:color w:val="333333"/>
        </w:rPr>
        <w:t>Катя Генчева</w:t>
      </w:r>
    </w:p>
    <w:p w:rsidR="008D7AE0" w:rsidRPr="005B139D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color w:val="333333"/>
        </w:rPr>
      </w:pPr>
      <w:r w:rsidRPr="005B139D">
        <w:rPr>
          <w:color w:val="333333"/>
        </w:rPr>
        <w:t xml:space="preserve">Секретар: </w:t>
      </w:r>
    </w:p>
    <w:p w:rsidR="006076B4" w:rsidRPr="005B139D" w:rsidRDefault="008D7AE0" w:rsidP="00703852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color w:val="333333"/>
        </w:rPr>
      </w:pPr>
      <w:r w:rsidRPr="005B139D">
        <w:rPr>
          <w:color w:val="333333"/>
        </w:rPr>
        <w:t>Валентина Апостолова</w:t>
      </w:r>
    </w:p>
    <w:p w:rsidR="00703852" w:rsidRDefault="006076B4">
      <w:pPr>
        <w:rPr>
          <w:rFonts w:ascii="Times New Roman" w:hAnsi="Times New Roman" w:cs="Times New Roman"/>
          <w:sz w:val="24"/>
          <w:szCs w:val="24"/>
        </w:rPr>
      </w:pPr>
      <w:r w:rsidRPr="005B139D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8862D2" w:rsidRPr="005B139D">
        <w:rPr>
          <w:rFonts w:ascii="Times New Roman" w:hAnsi="Times New Roman" w:cs="Times New Roman"/>
          <w:sz w:val="24"/>
          <w:szCs w:val="24"/>
        </w:rPr>
        <w:t>3</w:t>
      </w:r>
      <w:r w:rsidR="00703852">
        <w:rPr>
          <w:rFonts w:ascii="Times New Roman" w:hAnsi="Times New Roman" w:cs="Times New Roman"/>
          <w:sz w:val="24"/>
          <w:szCs w:val="24"/>
        </w:rPr>
        <w:t>1</w:t>
      </w:r>
      <w:r w:rsidRPr="005B139D">
        <w:rPr>
          <w:rFonts w:ascii="Times New Roman" w:hAnsi="Times New Roman" w:cs="Times New Roman"/>
          <w:sz w:val="24"/>
          <w:szCs w:val="24"/>
        </w:rPr>
        <w:t>.</w:t>
      </w:r>
      <w:r w:rsidR="008862D2" w:rsidRPr="005B139D">
        <w:rPr>
          <w:rFonts w:ascii="Times New Roman" w:hAnsi="Times New Roman" w:cs="Times New Roman"/>
          <w:sz w:val="24"/>
          <w:szCs w:val="24"/>
        </w:rPr>
        <w:t>10</w:t>
      </w:r>
      <w:r w:rsidRPr="005B139D">
        <w:rPr>
          <w:rFonts w:ascii="Times New Roman" w:hAnsi="Times New Roman" w:cs="Times New Roman"/>
          <w:sz w:val="24"/>
          <w:szCs w:val="24"/>
        </w:rPr>
        <w:t xml:space="preserve">.2023г.  в </w:t>
      </w:r>
      <w:r w:rsidR="008862D2" w:rsidRPr="005B13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139D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F55AC8" w:rsidRPr="008862D2" w:rsidRDefault="006076B4">
      <w:pPr>
        <w:rPr>
          <w:rFonts w:ascii="Times New Roman" w:hAnsi="Times New Roman" w:cs="Times New Roman"/>
          <w:sz w:val="24"/>
          <w:szCs w:val="24"/>
        </w:rPr>
      </w:pPr>
      <w:r w:rsidRPr="008862D2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8862D2" w:rsidRPr="008862D2">
        <w:rPr>
          <w:rFonts w:ascii="Times New Roman" w:hAnsi="Times New Roman" w:cs="Times New Roman"/>
          <w:sz w:val="24"/>
          <w:szCs w:val="24"/>
        </w:rPr>
        <w:t>3</w:t>
      </w:r>
      <w:r w:rsidR="00703852">
        <w:rPr>
          <w:rFonts w:ascii="Times New Roman" w:hAnsi="Times New Roman" w:cs="Times New Roman"/>
          <w:sz w:val="24"/>
          <w:szCs w:val="24"/>
        </w:rPr>
        <w:t>1</w:t>
      </w:r>
      <w:r w:rsidRPr="008862D2">
        <w:rPr>
          <w:rFonts w:ascii="Times New Roman" w:hAnsi="Times New Roman" w:cs="Times New Roman"/>
          <w:sz w:val="24"/>
          <w:szCs w:val="24"/>
        </w:rPr>
        <w:t>.</w:t>
      </w:r>
      <w:r w:rsidR="008862D2" w:rsidRPr="008862D2">
        <w:rPr>
          <w:rFonts w:ascii="Times New Roman" w:hAnsi="Times New Roman" w:cs="Times New Roman"/>
          <w:sz w:val="24"/>
          <w:szCs w:val="24"/>
        </w:rPr>
        <w:t>10</w:t>
      </w:r>
      <w:r w:rsidRPr="008862D2">
        <w:rPr>
          <w:rFonts w:ascii="Times New Roman" w:hAnsi="Times New Roman" w:cs="Times New Roman"/>
          <w:sz w:val="24"/>
          <w:szCs w:val="24"/>
        </w:rPr>
        <w:t>.2023 г.</w:t>
      </w:r>
    </w:p>
    <w:sectPr w:rsidR="00F55AC8" w:rsidRPr="0088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3F1B89"/>
    <w:multiLevelType w:val="multilevel"/>
    <w:tmpl w:val="24B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E3089"/>
    <w:rsid w:val="001F415A"/>
    <w:rsid w:val="00287A52"/>
    <w:rsid w:val="005315C9"/>
    <w:rsid w:val="005B139D"/>
    <w:rsid w:val="006076B4"/>
    <w:rsid w:val="00703852"/>
    <w:rsid w:val="00791F83"/>
    <w:rsid w:val="008862D2"/>
    <w:rsid w:val="008D7264"/>
    <w:rsid w:val="008D7AE0"/>
    <w:rsid w:val="00BA7010"/>
    <w:rsid w:val="00D56479"/>
    <w:rsid w:val="00E17870"/>
    <w:rsid w:val="00F52DB1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0821-CDAE-4F90-BFB9-C593FA4F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cp:lastPrinted>2023-10-31T07:45:00Z</cp:lastPrinted>
  <dcterms:created xsi:type="dcterms:W3CDTF">2023-10-31T07:47:00Z</dcterms:created>
  <dcterms:modified xsi:type="dcterms:W3CDTF">2023-10-31T07:47:00Z</dcterms:modified>
</cp:coreProperties>
</file>